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bCs/>
          <w:iCs/>
          <w:szCs w:val="22"/>
        </w:rPr>
        <w:t>На основу спроведеног поступка јавне набавке</w:t>
      </w:r>
      <w:r>
        <w:rPr>
          <w:rFonts w:cs="Arial" w:ascii="Arial" w:hAnsi="Arial"/>
          <w:iCs/>
          <w:szCs w:val="22"/>
        </w:rPr>
        <w:t xml:space="preserve"> услуга</w:t>
      </w:r>
      <w:r>
        <w:rPr>
          <w:rFonts w:cs="Arial" w:ascii="Arial" w:hAnsi="Arial"/>
          <w:iCs/>
          <w:color w:val="000000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израде друге измене и допуне плана генералне регулације града Зајечара бр. 3 - центар града  </w:t>
      </w:r>
      <w:r>
        <w:rPr>
          <w:rFonts w:ascii="Arial" w:hAnsi="Arial"/>
          <w:bCs/>
          <w:iCs/>
          <w:szCs w:val="22"/>
        </w:rPr>
        <w:t>ЈН бр. 40</w:t>
      </w:r>
      <w:r>
        <w:rPr>
          <w:rFonts w:ascii="Arial" w:hAnsi="Arial"/>
          <w:bCs/>
          <w:iCs/>
          <w:szCs w:val="22"/>
          <w:lang w:val="sr-RS"/>
        </w:rPr>
        <w:t>5</w:t>
      </w:r>
      <w:r>
        <w:rPr>
          <w:rFonts w:ascii="Arial" w:hAnsi="Arial"/>
          <w:bCs/>
          <w:iCs/>
          <w:szCs w:val="22"/>
        </w:rPr>
        <w:t>-</w:t>
      </w:r>
      <w:r>
        <w:rPr>
          <w:rFonts w:ascii="Arial" w:hAnsi="Arial"/>
          <w:bCs/>
          <w:iCs/>
          <w:szCs w:val="22"/>
          <w:lang w:val="sr-RS"/>
        </w:rPr>
        <w:t>1</w:t>
      </w:r>
      <w:r>
        <w:rPr>
          <w:rFonts w:ascii="Arial" w:hAnsi="Arial"/>
          <w:bCs/>
          <w:iCs/>
          <w:szCs w:val="22"/>
          <w:lang w:val="sr-RS"/>
        </w:rPr>
        <w:t>42</w:t>
      </w:r>
      <w:r>
        <w:rPr>
          <w:rFonts w:ascii="Arial" w:hAnsi="Arial"/>
          <w:bCs/>
          <w:iCs/>
          <w:szCs w:val="22"/>
        </w:rPr>
        <w:t xml:space="preserve"> закључује се:</w:t>
      </w:r>
    </w:p>
    <w:p>
      <w:pPr>
        <w:pStyle w:val="Normal"/>
        <w:spacing w:lineRule="exact" w:line="240"/>
        <w:ind w:right="-46" w:hanging="0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  <w:t>УГОВОР</w:t>
      </w:r>
    </w:p>
    <w:p>
      <w:pPr>
        <w:pStyle w:val="Normal"/>
        <w:spacing w:lineRule="exact" w:line="240"/>
        <w:jc w:val="center"/>
        <w:rPr>
          <w:rFonts w:ascii="Arial" w:hAnsi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  <w:t xml:space="preserve"> </w:t>
      </w:r>
      <w:r>
        <w:rPr>
          <w:rFonts w:eastAsia="Arial" w:cs="Arial" w:ascii="Arial" w:hAnsi="Arial"/>
          <w:b/>
          <w:bCs/>
          <w:szCs w:val="22"/>
        </w:rPr>
        <w:t xml:space="preserve">о пружању услуге израде </w:t>
      </w:r>
      <w:r>
        <w:rPr>
          <w:rFonts w:eastAsia="Arial" w:cs="Arial" w:ascii="Arial" w:hAnsi="Arial"/>
          <w:b/>
          <w:bCs/>
          <w:iCs/>
          <w:szCs w:val="22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друге измене и допуне плана генералне регулације града Зајечара бр. 3 - центар града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Arial" w:cs="Arial" w:ascii="Arial" w:hAnsi="Arial"/>
          <w:b/>
          <w:bCs/>
          <w:iCs/>
          <w:szCs w:val="22"/>
        </w:rPr>
        <w:t>ЈН бр. 40</w:t>
      </w:r>
      <w:r>
        <w:rPr>
          <w:rFonts w:eastAsia="Arial" w:cs="Arial" w:ascii="Arial" w:hAnsi="Arial"/>
          <w:b/>
          <w:bCs/>
          <w:iCs/>
          <w:szCs w:val="22"/>
          <w:lang w:val="sr-RS"/>
        </w:rPr>
        <w:t>5</w:t>
      </w:r>
      <w:r>
        <w:rPr>
          <w:rFonts w:eastAsia="Arial" w:cs="Arial" w:ascii="Arial" w:hAnsi="Arial"/>
          <w:b/>
          <w:bCs/>
          <w:iCs/>
          <w:szCs w:val="22"/>
        </w:rPr>
        <w:t>-</w:t>
      </w:r>
      <w:r>
        <w:rPr>
          <w:rFonts w:eastAsia="Arial" w:cs="Arial" w:ascii="Arial" w:hAnsi="Arial"/>
          <w:b/>
          <w:bCs/>
          <w:iCs/>
          <w:szCs w:val="22"/>
          <w:lang w:val="sr-RS"/>
        </w:rPr>
        <w:t>142</w:t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bCs/>
          <w:szCs w:val="22"/>
        </w:rPr>
      </w:pPr>
      <w:r>
        <w:rPr>
          <w:rFonts w:eastAsia="Arial" w:cs="Arial" w:ascii="Arial" w:hAnsi="Arial"/>
          <w:b/>
          <w:bCs/>
          <w:szCs w:val="22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i/>
          <w:szCs w:val="22"/>
        </w:rPr>
        <w:t>Закључен између:</w:t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szCs w:val="22"/>
        </w:rPr>
        <w:t xml:space="preserve">ПИБ 101757838, коју заступа </w:t>
      </w:r>
      <w:r>
        <w:rPr>
          <w:rFonts w:eastAsia="Arial" w:cs="Arial" w:ascii="Arial" w:hAnsi="Arial"/>
          <w:szCs w:val="22"/>
          <w:lang w:val="sr-RS"/>
        </w:rPr>
        <w:t xml:space="preserve">заменица </w:t>
      </w:r>
      <w:r>
        <w:rPr>
          <w:rFonts w:eastAsia="Arial" w:cs="Arial" w:ascii="Arial" w:hAnsi="Arial"/>
          <w:szCs w:val="22"/>
        </w:rPr>
        <w:t>начелник</w:t>
      </w:r>
      <w:r>
        <w:rPr>
          <w:rFonts w:eastAsia="Arial" w:cs="Arial" w:ascii="Arial" w:hAnsi="Arial"/>
          <w:szCs w:val="22"/>
          <w:lang w:val="sr-RS"/>
        </w:rPr>
        <w:t>а</w:t>
      </w:r>
      <w:r>
        <w:rPr>
          <w:rFonts w:eastAsia="Arial" w:cs="Arial" w:ascii="Arial" w:hAnsi="Arial"/>
          <w:szCs w:val="22"/>
        </w:rPr>
        <w:t xml:space="preserve"> Градске управе града Зајечара </w:t>
      </w:r>
      <w:r>
        <w:rPr>
          <w:rFonts w:eastAsia="Arial" w:cs="Arial" w:ascii="Arial" w:hAnsi="Arial"/>
          <w:szCs w:val="22"/>
          <w:lang w:val="sr-RS"/>
        </w:rPr>
        <w:t xml:space="preserve">Биљана Поповић </w:t>
      </w:r>
      <w:r>
        <w:rPr>
          <w:rFonts w:eastAsia="Arial" w:cs="Arial" w:ascii="Arial" w:hAnsi="Arial"/>
          <w:szCs w:val="22"/>
        </w:rPr>
        <w:t>у даљем тексту Наручилац</w:t>
      </w:r>
    </w:p>
    <w:p>
      <w:pPr>
        <w:pStyle w:val="Normal"/>
        <w:numPr>
          <w:ilvl w:val="0"/>
          <w:numId w:val="1"/>
        </w:numPr>
        <w:spacing w:lineRule="exact" w:line="276"/>
        <w:ind w:left="360" w:hanging="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 </w:t>
      </w:r>
      <w:r>
        <w:rPr>
          <w:rFonts w:eastAsia="Arial" w:cs="Arial" w:ascii="Arial" w:hAnsi="Arial"/>
          <w:szCs w:val="22"/>
        </w:rPr>
        <w:t xml:space="preserve">______________ </w:t>
      </w:r>
      <w:r>
        <w:rPr>
          <w:rFonts w:eastAsia="Arial" w:cs="Arial" w:ascii="Arial" w:hAnsi="Arial"/>
          <w:b/>
          <w:szCs w:val="22"/>
        </w:rPr>
        <w:t xml:space="preserve"> </w:t>
      </w:r>
      <w:r>
        <w:rPr>
          <w:rFonts w:eastAsia="Arial" w:cs="Arial" w:ascii="Arial" w:hAnsi="Arial"/>
          <w:szCs w:val="22"/>
        </w:rPr>
        <w:t xml:space="preserve">улица __________ , ПИБ:________, </w:t>
        <w:tab/>
        <w:t xml:space="preserve">рачун бр.________________  отворен код пословне банке ___________,   које заступа ________________  </w:t>
      </w:r>
      <w:r>
        <w:rPr>
          <w:rFonts w:eastAsia="Arial" w:cs="Arial" w:ascii="Arial" w:hAnsi="Arial"/>
          <w:color w:val="000000"/>
          <w:szCs w:val="22"/>
        </w:rPr>
        <w:t xml:space="preserve">у даљем тексту Понуђач </w:t>
      </w:r>
    </w:p>
    <w:p>
      <w:pPr>
        <w:pStyle w:val="Normal"/>
        <w:spacing w:lineRule="exact" w:line="276"/>
        <w:ind w:left="360" w:hanging="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 xml:space="preserve">  </w:t>
      </w:r>
    </w:p>
    <w:p>
      <w:pPr>
        <w:pStyle w:val="Normal"/>
        <w:spacing w:lineRule="exact" w:line="276"/>
        <w:ind w:left="360" w:hanging="0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both"/>
        <w:rPr>
          <w:b w:val="false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Cs w:val="22"/>
        </w:rPr>
        <w:t xml:space="preserve">Уговорне стране констатују да је Наручилац изабрао Понуђача као најповољнијег  за </w:t>
      </w:r>
      <w:r>
        <w:rPr>
          <w:rFonts w:eastAsia="Arial" w:cs="Arial" w:ascii="Arial" w:hAnsi="Arial"/>
          <w:b w:val="false"/>
          <w:bCs w:val="false"/>
          <w:iCs/>
          <w:szCs w:val="22"/>
        </w:rPr>
        <w:t>набавк</w:t>
      </w:r>
      <w:r>
        <w:rPr>
          <w:rFonts w:eastAsia="Arial" w:cs="Arial" w:ascii="Arial" w:hAnsi="Arial"/>
          <w:b w:val="false"/>
          <w:bCs w:val="false"/>
          <w:iCs/>
          <w:szCs w:val="22"/>
          <w:lang w:val="sr-RS"/>
        </w:rPr>
        <w:t>у</w:t>
      </w:r>
      <w:r>
        <w:rPr>
          <w:rFonts w:eastAsia="Arial" w:cs="Arial" w:ascii="Arial" w:hAnsi="Arial"/>
          <w:b w:val="false"/>
          <w:bCs w:val="false"/>
          <w:iCs/>
          <w:szCs w:val="22"/>
        </w:rPr>
        <w:t xml:space="preserve"> услуга</w:t>
      </w:r>
      <w:r>
        <w:rPr>
          <w:rFonts w:eastAsia="Arial" w:cs="Arial" w:ascii="Arial" w:hAnsi="Arial"/>
          <w:b w:val="false"/>
          <w:bCs w:val="false"/>
          <w:iCs/>
          <w:color w:val="000000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израде друге измене и допуне плана генералне регулације града Зајечара бр. 3 - центар града </w:t>
      </w:r>
      <w:r>
        <w:rPr>
          <w:rFonts w:eastAsia="Arial" w:cs="Arial" w:ascii="Arial" w:hAnsi="Arial"/>
          <w:b w:val="false"/>
          <w:bCs w:val="false"/>
          <w:iCs/>
          <w:color w:val="000000"/>
          <w:szCs w:val="22"/>
        </w:rPr>
        <w:t xml:space="preserve"> </w:t>
      </w:r>
      <w:r>
        <w:rPr>
          <w:rFonts w:eastAsia="Arial" w:cs="Arial" w:ascii="Arial" w:hAnsi="Arial"/>
          <w:b w:val="false"/>
          <w:bCs w:val="false"/>
          <w:szCs w:val="22"/>
        </w:rPr>
        <w:t>по спроведеном поступку јавне набавке 40</w:t>
      </w:r>
      <w:r>
        <w:rPr>
          <w:rFonts w:eastAsia="Arial" w:cs="Arial" w:ascii="Arial" w:hAnsi="Arial"/>
          <w:b w:val="false"/>
          <w:bCs w:val="false"/>
          <w:szCs w:val="22"/>
          <w:lang w:val="sr-RS"/>
        </w:rPr>
        <w:t>5</w:t>
      </w:r>
      <w:r>
        <w:rPr>
          <w:rFonts w:eastAsia="Arial" w:cs="Arial" w:ascii="Arial" w:hAnsi="Arial"/>
          <w:b w:val="false"/>
          <w:bCs w:val="false"/>
          <w:szCs w:val="22"/>
        </w:rPr>
        <w:t>-</w:t>
      </w:r>
      <w:r>
        <w:rPr>
          <w:rFonts w:eastAsia="Arial" w:cs="Arial" w:ascii="Arial" w:hAnsi="Arial"/>
          <w:b w:val="false"/>
          <w:bCs w:val="false"/>
          <w:szCs w:val="22"/>
          <w:lang w:val="sr-RS"/>
        </w:rPr>
        <w:t>1</w:t>
      </w:r>
      <w:r>
        <w:rPr>
          <w:rFonts w:eastAsia="Arial" w:cs="Arial" w:ascii="Arial" w:hAnsi="Arial"/>
          <w:b w:val="false"/>
          <w:bCs w:val="false"/>
          <w:szCs w:val="22"/>
          <w:lang w:val="sr-RS"/>
        </w:rPr>
        <w:t>42</w:t>
      </w:r>
      <w:r>
        <w:rPr>
          <w:rFonts w:eastAsia="Arial" w:cs="Arial" w:ascii="Arial" w:hAnsi="Arial"/>
          <w:b w:val="false"/>
          <w:bCs w:val="false"/>
          <w:szCs w:val="22"/>
        </w:rPr>
        <w:t>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color w:val="000000"/>
          <w:szCs w:val="22"/>
        </w:rPr>
      </w:pPr>
      <w:r>
        <w:rPr>
          <w:rFonts w:eastAsia="Arial" w:cs="Arial" w:ascii="Arial" w:hAnsi="Arial"/>
          <w:color w:val="000000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4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Предмет Уговора је израда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друге измене и допуне плана генералне регулације града Зајечара бр. 3 - центар града</w:t>
      </w:r>
      <w:r>
        <w:rPr>
          <w:rFonts w:eastAsia="Arial" w:cs="Arial" w:ascii="Arial" w:hAnsi="Arial"/>
          <w:iCs/>
          <w:color w:val="000000"/>
          <w:szCs w:val="22"/>
        </w:rPr>
        <w:t xml:space="preserve"> по спроведеном поступку јавне набавке 40</w:t>
      </w:r>
      <w:r>
        <w:rPr>
          <w:rFonts w:eastAsia="Arial" w:cs="Arial" w:ascii="Arial" w:hAnsi="Arial"/>
          <w:iCs/>
          <w:color w:val="000000"/>
          <w:szCs w:val="22"/>
        </w:rPr>
        <w:t>5-</w:t>
      </w:r>
      <w:r>
        <w:rPr>
          <w:rFonts w:eastAsia="Arial" w:cs="Arial" w:ascii="Arial" w:hAnsi="Arial"/>
          <w:iCs/>
          <w:color w:val="000000"/>
          <w:szCs w:val="22"/>
          <w:lang w:val="sr-RS"/>
        </w:rPr>
        <w:t>142</w:t>
      </w:r>
      <w:r>
        <w:rPr>
          <w:rFonts w:eastAsia="Arial" w:cs="Arial" w:ascii="Arial" w:hAnsi="Arial"/>
          <w:iCs/>
          <w:color w:val="000000"/>
          <w:szCs w:val="22"/>
        </w:rPr>
        <w:t xml:space="preserve"> у свему према понуди</w:t>
      </w:r>
      <w:r>
        <w:rPr>
          <w:rFonts w:eastAsia="Arial" w:cs="Arial" w:ascii="Arial" w:hAnsi="Arial"/>
          <w:szCs w:val="22"/>
        </w:rPr>
        <w:t xml:space="preserve">  понуђача 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</w:rPr>
        <w:t>. године, која је саставни део овог Уговора.</w:t>
      </w:r>
    </w:p>
    <w:p>
      <w:pPr>
        <w:pStyle w:val="Normal"/>
        <w:spacing w:lineRule="exact" w:line="276"/>
        <w:rPr>
          <w:rFonts w:ascii="Arial" w:hAnsi="Arial" w:eastAsia="Arial" w:cs="Arial"/>
          <w:b/>
          <w:b/>
          <w:color w:val="000000"/>
          <w:szCs w:val="22"/>
        </w:rPr>
      </w:pPr>
      <w:r>
        <w:rPr>
          <w:rFonts w:eastAsia="Arial" w:cs="Arial" w:ascii="Arial" w:hAnsi="Arial"/>
          <w:b/>
          <w:color w:val="000000"/>
          <w:szCs w:val="22"/>
        </w:rPr>
      </w:r>
    </w:p>
    <w:p>
      <w:pPr>
        <w:pStyle w:val="Normal"/>
        <w:spacing w:lineRule="exact" w:line="276"/>
        <w:ind w:left="2880" w:hanging="0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Вредност услуга – цена</w:t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3.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Уговорне стране утврђују да цена свих услуга који су предмет овог Уговора износи: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_________________ динара без ПДВ-а,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_______________ПДВ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_______________ динара, са ПДВ-ом,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а добијена је на основу усвојене понуде Понуђача </w:t>
      </w:r>
      <w:bookmarkStart w:id="0" w:name="__DdeLink__1357_447054194"/>
      <w:r>
        <w:rPr>
          <w:rFonts w:eastAsia="Arial" w:cs="Arial" w:ascii="Arial" w:hAnsi="Arial"/>
          <w:szCs w:val="22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4</w:t>
      </w:r>
      <w:r>
        <w:rPr>
          <w:rFonts w:eastAsia="Arial" w:cs="Arial" w:ascii="Arial" w:hAnsi="Arial"/>
          <w:szCs w:val="22"/>
        </w:rPr>
        <w:t>. године</w:t>
      </w:r>
      <w:bookmarkEnd w:id="0"/>
    </w:p>
    <w:p>
      <w:pPr>
        <w:pStyle w:val="Normal"/>
        <w:spacing w:lineRule="exact" w:line="240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Уговорена цена је фиксна и не може се мењати услед повећања цене елемената на основу којих је одређена.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Услови и начин плаћања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4.</w:t>
      </w:r>
    </w:p>
    <w:p>
      <w:pPr>
        <w:pStyle w:val="Normal"/>
        <w:spacing w:lineRule="exact" w:line="240"/>
        <w:ind w:firstLine="72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ind w:firstLine="72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Наручилац се обавезује да исплату уговорене цене врши по издавању електронске фактуре кроз систем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>електронских фактура (са уредном докуметацијом - прилозима - Записник о извршењу услуге који потписују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>задужени представници обе уговорне стране) у складу са предметом уговора, у законском року од 45 дана,</w:t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а на основу окончаних фаза и то на следећи начин: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20% од уговорене вредности након доставе материјала за рани јавни увид,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30% од уговорене вредности након доставе материјала за стручну контролу,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30% од уговорене вредности након доставе материјала припремљеног за усвајање на седници</w:t>
      </w:r>
      <w:r>
        <w:rPr>
          <w:rFonts w:ascii="Arial" w:hAnsi="Arial"/>
          <w:szCs w:val="22"/>
          <w:lang w:val="sr-Latn-RS"/>
        </w:rPr>
        <w:t xml:space="preserve"> </w:t>
      </w:r>
      <w:r>
        <w:rPr>
          <w:rFonts w:ascii="Arial" w:hAnsi="Arial"/>
          <w:szCs w:val="22"/>
        </w:rPr>
        <w:t xml:space="preserve">Скупштине града </w:t>
      </w:r>
      <w:r>
        <w:rPr>
          <w:rFonts w:ascii="Arial" w:hAnsi="Arial"/>
          <w:szCs w:val="22"/>
          <w:lang w:val="sr-RS"/>
        </w:rPr>
        <w:t>Зајечара</w:t>
      </w:r>
      <w:r>
        <w:rPr>
          <w:rFonts w:ascii="Arial" w:hAnsi="Arial"/>
          <w:szCs w:val="22"/>
        </w:rPr>
        <w:t xml:space="preserve"> (након окончања јавног увида и поступању извршиоца посла по закључцима комисије за</w:t>
      </w:r>
      <w:r>
        <w:rPr>
          <w:rFonts w:ascii="Arial" w:hAnsi="Arial"/>
          <w:szCs w:val="22"/>
          <w:lang w:val="sr-RS"/>
        </w:rPr>
        <w:t xml:space="preserve"> </w:t>
      </w:r>
      <w:r>
        <w:rPr>
          <w:rFonts w:ascii="Arial" w:hAnsi="Arial"/>
          <w:szCs w:val="22"/>
        </w:rPr>
        <w:t>планове),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20% од уговорене вредности након доставе материјала припремљеног после доношења плана на</w:t>
      </w:r>
      <w:r>
        <w:rPr>
          <w:rFonts w:ascii="Arial" w:hAnsi="Arial"/>
          <w:szCs w:val="22"/>
          <w:lang w:val="sr-RS"/>
        </w:rPr>
        <w:t xml:space="preserve"> </w:t>
      </w:r>
      <w:r>
        <w:rPr>
          <w:rFonts w:ascii="Arial" w:hAnsi="Arial"/>
          <w:szCs w:val="22"/>
        </w:rPr>
        <w:t xml:space="preserve">седници Скупштине града </w:t>
      </w:r>
      <w:r>
        <w:rPr>
          <w:rFonts w:ascii="Arial" w:hAnsi="Arial"/>
          <w:szCs w:val="22"/>
          <w:lang w:val="sr-RS"/>
        </w:rPr>
        <w:t>Зајечара.</w:t>
      </w:r>
    </w:p>
    <w:p>
      <w:pPr>
        <w:pStyle w:val="Normal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Рок завршетка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  <w:t>Члан 5.</w:t>
      </w:r>
    </w:p>
    <w:p>
      <w:pPr>
        <w:pStyle w:val="Normal"/>
        <w:spacing w:lineRule="exact" w:line="276"/>
        <w:ind w:firstLine="720"/>
        <w:jc w:val="both"/>
        <w:rPr>
          <w:rFonts w:ascii="Arial" w:hAnsi="Arial" w:eastAsia="Arial" w:cs="Arial"/>
          <w:szCs w:val="22"/>
          <w:lang w:val="sr-RS"/>
        </w:rPr>
      </w:pPr>
      <w:r>
        <w:rPr>
          <w:rFonts w:eastAsia="Arial" w:cs="Arial" w:ascii="Arial" w:hAnsi="Arial"/>
          <w:szCs w:val="22"/>
          <w:lang w:val="sr-RS"/>
        </w:rPr>
        <w:t xml:space="preserve">Рок за израду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друге измене и допуне плана генералне регулације града Зајечара бр. 3 - центар града </w:t>
      </w:r>
      <w:r>
        <w:rPr>
          <w:rFonts w:eastAsia="Arial" w:cs="Arial" w:ascii="Arial" w:hAnsi="Arial"/>
          <w:szCs w:val="22"/>
          <w:lang w:val="sr-RS"/>
        </w:rPr>
        <w:t>је ___ календарских дана од потписивања уговора обе уговорне стране.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  <w:lang w:val="sr-RS"/>
        </w:rPr>
      </w:pPr>
      <w:r>
        <w:rPr>
          <w:rFonts w:eastAsia="Arial" w:cs="Arial" w:ascii="Arial" w:hAnsi="Arial"/>
          <w:b/>
          <w:szCs w:val="22"/>
          <w:lang w:val="sr-RS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Уговорна казна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6.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Уколико Понуђач не пружи услугу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уговорене вредности.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7</w:t>
      </w:r>
      <w:r>
        <w:rPr>
          <w:rFonts w:eastAsia="Arial" w:cs="Arial" w:ascii="Arial" w:hAnsi="Arial"/>
          <w:szCs w:val="22"/>
        </w:rPr>
        <w:t>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Наручилац задржава право да једнострано раскине овај Уговор уколико Понуђач касни са израдом пројектне документације  дуже од 10 календарских дана.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За све што овим Уговором није посебно одређено  важи Закон о облигационим односима.</w:t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Прилози и саставни делови овог Уговора су: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- понуда Понуђача </w:t>
      </w:r>
      <w:bookmarkStart w:id="1" w:name="__DdeLink__1357_4470541941"/>
      <w:r>
        <w:rPr>
          <w:rFonts w:eastAsia="Arial" w:cs="Arial" w:ascii="Arial" w:hAnsi="Arial"/>
          <w:szCs w:val="22"/>
        </w:rPr>
        <w:t>број ________ од ___________202</w:t>
      </w:r>
      <w:r>
        <w:rPr>
          <w:rFonts w:eastAsia="Arial" w:cs="Arial" w:ascii="Arial" w:hAnsi="Arial"/>
          <w:szCs w:val="22"/>
          <w:lang w:val="sr-RS"/>
        </w:rPr>
        <w:t>6</w:t>
      </w:r>
      <w:r>
        <w:rPr>
          <w:rFonts w:eastAsia="Arial" w:cs="Arial" w:ascii="Arial" w:hAnsi="Arial"/>
          <w:szCs w:val="22"/>
        </w:rPr>
        <w:t>. године</w:t>
      </w:r>
      <w:bookmarkEnd w:id="1"/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 xml:space="preserve">- банкарска </w:t>
      </w:r>
      <w:r>
        <w:rPr>
          <w:rFonts w:eastAsia="Arial" w:cs="Arial" w:ascii="Arial" w:hAnsi="Arial"/>
          <w:szCs w:val="22"/>
          <w:lang w:val="sr-RS"/>
        </w:rPr>
        <w:t>меница</w:t>
      </w:r>
      <w:r>
        <w:rPr>
          <w:rFonts w:eastAsia="Arial" w:cs="Arial" w:ascii="Arial" w:hAnsi="Arial"/>
          <w:szCs w:val="22"/>
        </w:rPr>
        <w:t xml:space="preserve"> за добро извршење посла у износу од 10%  од уговорене вредности </w:t>
      </w:r>
      <w:bookmarkStart w:id="2" w:name="__DdeLink__77_3448435954"/>
      <w:r>
        <w:rPr>
          <w:rFonts w:eastAsia="Arial" w:cs="Arial" w:ascii="Arial" w:hAnsi="Arial"/>
          <w:szCs w:val="22"/>
        </w:rPr>
        <w:t>без ПДВ-а</w:t>
      </w:r>
      <w:bookmarkEnd w:id="2"/>
      <w:r>
        <w:rPr>
          <w:rFonts w:eastAsia="Arial" w:cs="Arial" w:ascii="Arial" w:hAnsi="Arial"/>
          <w:szCs w:val="22"/>
        </w:rPr>
        <w:t>, са роком важења најмање 30 дана дуже од уговореног рока за завршетак услуга.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10.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  <w:bookmarkStart w:id="3" w:name="_GoBack"/>
      <w:bookmarkStart w:id="4" w:name="_GoBack"/>
      <w:bookmarkEnd w:id="4"/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Cs w:val="22"/>
        </w:rPr>
      </w:pPr>
      <w:r>
        <w:rPr>
          <w:rFonts w:eastAsia="Arial" w:cs="Arial" w:ascii="Arial" w:hAnsi="Arial"/>
          <w:b/>
          <w:szCs w:val="22"/>
        </w:rPr>
        <w:t>Члан 12.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Cs w:val="22"/>
        </w:rPr>
      </w:pPr>
      <w:r>
        <w:rPr>
          <w:rFonts w:eastAsia="Arial" w:cs="Arial" w:ascii="Arial" w:hAnsi="Arial"/>
          <w:b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Cs w:val="22"/>
        </w:rPr>
      </w:pPr>
      <w:r>
        <w:rPr>
          <w:rFonts w:eastAsia="Arial" w:cs="Arial" w:ascii="Arial" w:hAnsi="Arial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Cs w:val="22"/>
        </w:rPr>
      </w:pPr>
      <w:r>
        <w:rPr>
          <w:rFonts w:eastAsia="Arial" w:cs="Arial" w:ascii="Arial" w:hAnsi="Arial"/>
          <w:szCs w:val="22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ЗА НАРУЧИОЦА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i/>
                <w:szCs w:val="22"/>
              </w:rPr>
              <w:t>ЗА ПОНУЂАЧА</w:t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 xml:space="preserve">ЗАМЕНИЦА </w:t>
            </w:r>
            <w:r>
              <w:rPr>
                <w:rFonts w:eastAsia="Arial" w:cs="Arial" w:ascii="Arial" w:hAnsi="Arial"/>
                <w:szCs w:val="22"/>
              </w:rPr>
              <w:t>НАЧЕЛНИК</w:t>
            </w:r>
            <w:r>
              <w:rPr>
                <w:rFonts w:eastAsia="Arial" w:cs="Arial" w:ascii="Arial" w:hAnsi="Arial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szCs w:val="22"/>
                <w:lang w:val="sr-RS"/>
              </w:rPr>
              <w:t>Биљана Поповић</w:t>
            </w:r>
            <w:r>
              <w:rPr>
                <w:rFonts w:eastAsia="Arial" w:cs="Arial" w:ascii="Arial" w:hAnsi="Arial"/>
                <w:szCs w:val="22"/>
              </w:rPr>
              <w:t>, дипл. прав.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 w:eastAsia="Arial" w:cs="Arial"/>
                <w:szCs w:val="22"/>
              </w:rPr>
            </w:pPr>
            <w:r>
              <w:rPr>
                <w:rFonts w:eastAsia="Arial" w:cs="Arial" w:ascii="Arial" w:hAnsi="Arial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(потпис и печат)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both"/>
              <w:rPr>
                <w:rFonts w:ascii="Arial" w:hAnsi="Arial" w:eastAsia="Arial" w:cs="Arial"/>
                <w:i/>
                <w:i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0" w:leader="none"/>
                <w:tab w:val="left" w:pos="709" w:leader="none"/>
              </w:tabs>
              <w:spacing w:lineRule="exact" w:line="240"/>
              <w:ind w:right="-46" w:hanging="0"/>
              <w:jc w:val="center"/>
              <w:rPr>
                <w:rFonts w:ascii="Arial" w:hAnsi="Arial"/>
                <w:szCs w:val="22"/>
              </w:rPr>
            </w:pPr>
            <w:r>
              <w:rPr>
                <w:rFonts w:eastAsia="Arial" w:cs="Arial" w:ascii="Arial" w:hAnsi="Arial"/>
                <w:i/>
                <w:szCs w:val="22"/>
              </w:rPr>
              <w:t>(потпис)</w:t>
            </w:r>
          </w:p>
        </w:tc>
      </w:tr>
    </w:tbl>
    <w:p>
      <w:pPr>
        <w:pStyle w:val="Normal"/>
        <w:spacing w:lineRule="exact" w:line="240"/>
        <w:rPr>
          <w:rFonts w:ascii="Arial" w:hAnsi="Arial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00268018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| </w:t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  <w:r>
          <w:rPr/>
          <w:t xml:space="preserve"> </w:t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5b11d0"/>
    <w:rPr>
      <w:sz w:val="22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5b11d0"/>
    <w:rPr>
      <w:sz w:val="22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d64464"/>
    <w:pPr>
      <w:spacing w:before="0" w:after="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5b11d0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5b11d0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3</Pages>
  <Words>637</Words>
  <Characters>3583</Characters>
  <CharactersWithSpaces>4178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2024-07-05T10:13:00Z</dcterms:created>
  <dc:creator>Ivan Zivkovic</dc:creator>
  <dc:description/>
  <dc:language>en-US</dc:language>
  <cp:lastModifiedBy/>
  <cp:lastPrinted>2022-04-06T14:49:00Z</cp:lastPrinted>
  <dcterms:modified xsi:type="dcterms:W3CDTF">2026-05-11T14:55:39Z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